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0D" w:rsidRPr="0091440D" w:rsidRDefault="0091440D" w:rsidP="0074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1440D" w:rsidRPr="0091440D" w:rsidRDefault="0091440D" w:rsidP="0091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Хайрюзовского сельсовета</w:t>
      </w:r>
    </w:p>
    <w:p w:rsidR="0091440D" w:rsidRPr="0091440D" w:rsidRDefault="0091440D" w:rsidP="0091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Троицкого района Алтайского края</w:t>
      </w:r>
    </w:p>
    <w:p w:rsidR="0091440D" w:rsidRPr="0091440D" w:rsidRDefault="0091440D" w:rsidP="0091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440D" w:rsidRPr="0091440D" w:rsidRDefault="0091440D" w:rsidP="0091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40D" w:rsidRPr="0091440D" w:rsidRDefault="0091440D" w:rsidP="0091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0D" w:rsidRDefault="007478CE" w:rsidP="0091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91440D" w:rsidRPr="0091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91440D" w:rsidRPr="0091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2019 года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32</w:t>
      </w:r>
    </w:p>
    <w:p w:rsidR="006B1F0A" w:rsidRPr="007478CE" w:rsidRDefault="0091440D" w:rsidP="0091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478CE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433F0C" w:rsidRPr="0091440D" w:rsidRDefault="00433F0C" w:rsidP="0091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0C" w:rsidRPr="009D3F7D" w:rsidRDefault="00433F0C" w:rsidP="0043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формирования, ведения и</w:t>
      </w:r>
    </w:p>
    <w:p w:rsidR="006B1F0A" w:rsidRPr="00433F0C" w:rsidRDefault="00433F0C" w:rsidP="0043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обнародования перечня муниципального имущес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тва, свободного от прав третьих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(за исключением права хозяйственн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ведения, права оперативного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управления, а также имущественных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 субъектов малого и среднего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предпринимательства) предоставляемого 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и (или) пользование на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долгосрочной основе субъектам малого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предпринимательства и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жки субъектов малого и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</w:t>
      </w:r>
      <w:r w:rsidR="006B1F0A">
        <w:t> </w:t>
      </w:r>
    </w:p>
    <w:p w:rsidR="006B1F0A" w:rsidRDefault="006B1F0A" w:rsidP="00433F0C">
      <w:pPr>
        <w:pStyle w:val="aj"/>
        <w:ind w:firstLine="709"/>
        <w:jc w:val="both"/>
      </w:pPr>
      <w:proofErr w:type="gramStart"/>
      <w:r>
        <w:t>В соответствии с Федеральным законом Российской Федерации</w:t>
      </w:r>
      <w:r w:rsidR="00433F0C">
        <w:t xml:space="preserve"> от 6 октября 2003 г. № 131-ФЗ</w:t>
      </w:r>
      <w:r>
        <w:t xml:space="preserve"> «Об общих принципах организации местного самоуправления в Российской Федерации», Федеральным законом от 3 июля 2018 года №</w:t>
      </w:r>
      <w:r w:rsidR="00433F0C">
        <w:t xml:space="preserve"> </w:t>
      </w:r>
      <w:r>
        <w:t xml:space="preserve"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Российской Федерации </w:t>
      </w:r>
      <w:r w:rsidR="00433F0C">
        <w:t xml:space="preserve">от 24 июля 2007г. №209-ФЗ </w:t>
      </w:r>
      <w:r>
        <w:t>«О развитии</w:t>
      </w:r>
      <w:proofErr w:type="gramEnd"/>
      <w:r>
        <w:t xml:space="preserve"> малого и среднего предпринимательства в Российской Федерации», руководствуясь Уставом </w:t>
      </w:r>
      <w:r w:rsidR="00433F0C">
        <w:t>муниципального образования Хайрюзовский сельсовет Троицкого района Алтайского края,</w:t>
      </w:r>
    </w:p>
    <w:p w:rsidR="006B1F0A" w:rsidRDefault="006B1F0A" w:rsidP="00433F0C">
      <w:pPr>
        <w:pStyle w:val="aj"/>
        <w:jc w:val="center"/>
      </w:pPr>
      <w:r>
        <w:t>ПОСТАНОВЛЯЮ:</w:t>
      </w:r>
    </w:p>
    <w:p w:rsidR="006B1F0A" w:rsidRDefault="006B1F0A" w:rsidP="00433F0C">
      <w:pPr>
        <w:pStyle w:val="aj"/>
        <w:ind w:firstLine="709"/>
        <w:jc w:val="both"/>
      </w:pPr>
      <w:r>
        <w:t xml:space="preserve">1. </w:t>
      </w:r>
      <w:proofErr w:type="gramStart"/>
      <w:r>
        <w:t xml:space="preserve">Утвердить </w:t>
      </w:r>
      <w:r w:rsidR="00433F0C">
        <w:t>Положение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r>
        <w:t>.</w:t>
      </w:r>
      <w:proofErr w:type="gramEnd"/>
    </w:p>
    <w:p w:rsidR="00433F0C" w:rsidRDefault="00433F0C" w:rsidP="00433F0C">
      <w:pPr>
        <w:pStyle w:val="a3"/>
        <w:ind w:firstLine="709"/>
      </w:pPr>
      <w:r>
        <w:t>2. Настоящее постановление обнародовать в установленном порядке.</w:t>
      </w:r>
    </w:p>
    <w:p w:rsidR="00433F0C" w:rsidRDefault="00433F0C" w:rsidP="00433F0C">
      <w:pPr>
        <w:pStyle w:val="a3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3F0C" w:rsidRDefault="00433F0C" w:rsidP="00433F0C">
      <w:pPr>
        <w:pStyle w:val="a3"/>
      </w:pPr>
    </w:p>
    <w:p w:rsidR="00433F0C" w:rsidRDefault="00433F0C" w:rsidP="00433F0C">
      <w:pPr>
        <w:pStyle w:val="a3"/>
        <w:spacing w:before="0" w:beforeAutospacing="0" w:after="0" w:afterAutospacing="0"/>
      </w:pPr>
      <w:r>
        <w:t>Глава Администрации</w:t>
      </w:r>
    </w:p>
    <w:p w:rsidR="006B1F0A" w:rsidRDefault="00433F0C" w:rsidP="00433F0C">
      <w:pPr>
        <w:pStyle w:val="a3"/>
        <w:spacing w:before="0" w:beforeAutospacing="0" w:after="0" w:afterAutospacing="0"/>
      </w:pPr>
      <w:r>
        <w:t xml:space="preserve">Хайрюзовского сельсовета                                                  Н.В. </w:t>
      </w:r>
      <w:proofErr w:type="gramStart"/>
      <w:r>
        <w:t>Камчатный</w:t>
      </w:r>
      <w:proofErr w:type="gramEnd"/>
      <w:r w:rsidR="006B1F0A">
        <w:t> </w:t>
      </w:r>
    </w:p>
    <w:p w:rsidR="006B1F0A" w:rsidRDefault="006B1F0A"/>
    <w:p w:rsidR="007478CE" w:rsidRDefault="007478CE"/>
    <w:p w:rsidR="007478CE" w:rsidRDefault="007478CE"/>
    <w:p w:rsidR="007478CE" w:rsidRPr="007478CE" w:rsidRDefault="007478CE" w:rsidP="00747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478CE" w:rsidRPr="007478CE" w:rsidRDefault="007478CE" w:rsidP="00747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Хайрюзовского </w:t>
      </w:r>
    </w:p>
    <w:p w:rsidR="009D3F7D" w:rsidRPr="007478CE" w:rsidRDefault="007478CE" w:rsidP="00747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E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478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78C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B1F0A" w:rsidRPr="00747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F7D" w:rsidRPr="009D3F7D" w:rsidRDefault="009D3F7D" w:rsidP="009D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формирования, ведения и</w:t>
      </w:r>
    </w:p>
    <w:p w:rsidR="006B1F0A" w:rsidRDefault="009D3F7D" w:rsidP="0074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обнародования перечня муниципального имущес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тва, свободного от прав третьих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(за исключением права хозяйственн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ведения, права оперативного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управления, а также имущественных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 субъектов малого и среднего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предпринимательства) предоставляемого 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и (или) пользование на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долгосрочной основе субъектам малого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предпринимательства и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</w:t>
      </w:r>
      <w:r w:rsidR="0074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жки субъектов малого и </w:t>
      </w:r>
      <w:r w:rsidRPr="009D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</w:t>
      </w:r>
    </w:p>
    <w:p w:rsidR="007478CE" w:rsidRPr="007478CE" w:rsidRDefault="007478CE" w:rsidP="0074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F0A" w:rsidRPr="006B1F0A" w:rsidRDefault="006B1F0A" w:rsidP="007478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B1F0A" w:rsidRPr="006B1F0A" w:rsidRDefault="006B1F0A" w:rsidP="0074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формирования, ведения, обязательного опубликования перечня имущества </w:t>
      </w:r>
      <w:r w:rsidR="009D3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(далее – Перечень).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Хайрюзовский сельсовет Троицкого района Алтайского края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Перечень, внесение изменений и дополнений в Перечень утверждаются постановлением администрации </w:t>
      </w:r>
      <w:r w:rsidR="005D7D0E" w:rsidRP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7478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и ведение перечня</w:t>
      </w:r>
    </w:p>
    <w:p w:rsidR="006B1F0A" w:rsidRPr="006B1F0A" w:rsidRDefault="006B1F0A" w:rsidP="0074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объекта;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местонахождение (адрес) объекта;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5D7D0E" w:rsidRP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 использования </w:t>
      </w:r>
      <w:r w:rsidR="005D7D0E" w:rsidRP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об исключении из </w:t>
      </w:r>
      <w:r w:rsidR="005D7D0E" w:rsidRP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</w:t>
      </w:r>
      <w:r w:rsidR="005D7D0E" w:rsidRPr="005D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основание (наименование,  </w:t>
      </w:r>
      <w:r w:rsidR="00C56EDA" w:rsidRP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C56EDA" w:rsidRP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5D7D0E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формируется А</w:t>
      </w:r>
      <w:r w:rsidR="006B1F0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="006B1F0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5D7D0E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имущества, включаемого</w:t>
      </w:r>
      <w:r w:rsidR="006B1F0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3. Имущество, переданное субъекту малого и среднего предпринимательства по договору аренды, срок которого составляет менее пяти лет;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 государственная собственность на которые не разграничена, полномочия по предо</w:t>
      </w:r>
      <w:r w:rsidR="00E6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ставлению которых осуществляет </w:t>
      </w:r>
      <w:bookmarkStart w:id="0" w:name="_GoBack"/>
      <w:bookmarkEnd w:id="0"/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="00C56ED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нормативными правовыми актами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 правовых актов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Перечень включается муниципальное имущество, соответствующее следующим критериям: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имущество учитывается в Реестре муниципальной собственности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имущество не ограничено и не изъято из гражданского оборота;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муниципальное имущество не включается в прогнозный план (программу) приватизации муниципального имущества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прекращение права собственности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объекта недвижимого имущества на капитальный ремонт и (или) реконструкцию;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снос объекта недвижимого имущества, в котором расположены объекты учета;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Перечня осуществляет 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="00C56ED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и электронном носителях.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Формирование Перечня осуществляется на основании предложений заинтересованных юридических и физических лиц.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Информация об объектах, включённых в Перечень, является открытой и предоставляется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="00C56ED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направленного на имя главы 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Федерации».</w:t>
      </w:r>
    </w:p>
    <w:p w:rsidR="006B1F0A" w:rsidRPr="006B1F0A" w:rsidRDefault="006B1F0A" w:rsidP="007478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Опубликование перечня</w:t>
      </w:r>
    </w:p>
    <w:p w:rsidR="006B1F0A" w:rsidRDefault="006B1F0A" w:rsidP="0074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Постановления об утверждении Перечня, внесении изменений в Перечень подлежат обязательному опубликованию на официальном сайте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6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="00C56EDA"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– телекоммуникационной сети «Интернет».</w:t>
      </w:r>
    </w:p>
    <w:p w:rsidR="007478CE" w:rsidRPr="006B1F0A" w:rsidRDefault="007478CE" w:rsidP="0074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0A" w:rsidRPr="006B1F0A" w:rsidRDefault="006B1F0A" w:rsidP="007478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условия предоставления муниципального имущества в аренду</w:t>
      </w:r>
    </w:p>
    <w:p w:rsidR="006B1F0A" w:rsidRPr="006B1F0A" w:rsidRDefault="006B1F0A" w:rsidP="0074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</w:t>
      </w:r>
      <w:r w:rsidR="0074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proofErr w:type="gramEnd"/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документа, удостоверяющего личность представителя заявителя.</w:t>
      </w:r>
    </w:p>
    <w:p w:rsidR="006B1F0A" w:rsidRPr="006B1F0A" w:rsidRDefault="006B1F0A" w:rsidP="009144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малого и среднего предпринимательства заявления, указанного в пункте 4.4. настоящего Порядка, администрация </w:t>
      </w:r>
      <w:r w:rsidR="0091440D" w:rsidRPr="0091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Хайрюзовского сельсовета </w:t>
      </w: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достоверность представляемой информации путем направления межведомственных запросов:</w:t>
      </w:r>
    </w:p>
    <w:p w:rsidR="006B1F0A" w:rsidRPr="006B1F0A" w:rsidRDefault="006B1F0A" w:rsidP="0091440D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6B1F0A" w:rsidRDefault="006B1F0A" w:rsidP="007478CE">
      <w:pPr>
        <w:spacing w:before="100" w:beforeAutospacing="1" w:after="100" w:afterAutospacing="1" w:line="240" w:lineRule="auto"/>
        <w:ind w:firstLine="709"/>
        <w:jc w:val="both"/>
      </w:pPr>
      <w:proofErr w:type="gramStart"/>
      <w:r w:rsidRPr="006B1F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sectPr w:rsidR="006B1F0A" w:rsidSect="0091440D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E"/>
    <w:rsid w:val="00295D57"/>
    <w:rsid w:val="002B5EFE"/>
    <w:rsid w:val="00433F0C"/>
    <w:rsid w:val="005845F2"/>
    <w:rsid w:val="005D7D0E"/>
    <w:rsid w:val="006B1F0A"/>
    <w:rsid w:val="007478CE"/>
    <w:rsid w:val="0091440D"/>
    <w:rsid w:val="009D3F7D"/>
    <w:rsid w:val="00C56EDA"/>
    <w:rsid w:val="00E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B1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1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l">
    <w:name w:val="_fl"/>
    <w:basedOn w:val="a0"/>
    <w:rsid w:val="006B1F0A"/>
  </w:style>
  <w:style w:type="character" w:customStyle="1" w:styleId="fr">
    <w:name w:val="_fr"/>
    <w:basedOn w:val="a0"/>
    <w:rsid w:val="006B1F0A"/>
  </w:style>
  <w:style w:type="paragraph" w:customStyle="1" w:styleId="1">
    <w:name w:val="Знак1"/>
    <w:basedOn w:val="a"/>
    <w:rsid w:val="00914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B1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1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B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l">
    <w:name w:val="_fl"/>
    <w:basedOn w:val="a0"/>
    <w:rsid w:val="006B1F0A"/>
  </w:style>
  <w:style w:type="character" w:customStyle="1" w:styleId="fr">
    <w:name w:val="_fr"/>
    <w:basedOn w:val="a0"/>
    <w:rsid w:val="006B1F0A"/>
  </w:style>
  <w:style w:type="paragraph" w:customStyle="1" w:styleId="1">
    <w:name w:val="Знак1"/>
    <w:basedOn w:val="a"/>
    <w:rsid w:val="00914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7570-BC7C-41AC-9CCA-8597662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dcterms:created xsi:type="dcterms:W3CDTF">2019-08-12T08:37:00Z</dcterms:created>
  <dcterms:modified xsi:type="dcterms:W3CDTF">2019-08-14T02:13:00Z</dcterms:modified>
</cp:coreProperties>
</file>